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58" w:rsidRPr="00814453" w:rsidRDefault="00803658" w:rsidP="00941C67">
      <w:pPr>
        <w:pStyle w:val="2"/>
        <w:jc w:val="center"/>
      </w:pPr>
      <w:r w:rsidRPr="00814453">
        <w:t>Уважаемые коллеги!</w:t>
      </w:r>
    </w:p>
    <w:p w:rsidR="00803658" w:rsidRPr="00814453" w:rsidRDefault="00803658" w:rsidP="00944D09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03658" w:rsidRDefault="00803658" w:rsidP="00944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Преподаватели </w:t>
      </w:r>
      <w:proofErr w:type="spellStart"/>
      <w:r>
        <w:rPr>
          <w:rFonts w:ascii="Times New Roman" w:hAnsi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  РГПУ им.  А. И. Герцена разработали  серию развивающих занятий (в том числе и по формированию функциональной грамотности)   для школьников 8 – 11 классов по русскому языку, английскому языку, литературе, истории, краеведению, психологии, философии. Список занятий (модулей) по программе «Университетский десант» будет обновляться и проводится одновременно с 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акциями.  Технология организации </w:t>
      </w:r>
      <w:proofErr w:type="gramStart"/>
      <w:r>
        <w:rPr>
          <w:rFonts w:ascii="Times New Roman" w:hAnsi="Times New Roman"/>
          <w:sz w:val="28"/>
          <w:szCs w:val="28"/>
        </w:rPr>
        <w:t>занятий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программе следующая: 2 - 3 мероприятия проводятся одновременно в разных классах или группах одного класса. Представленный перечень модулей  позволяет  выбрать  формы и темы по интересам обучающихся конкретной школы. Продолжительность  каждого занятия 40 – 45 минут.Оборудование  минимальное (указано в таблице).</w:t>
      </w:r>
    </w:p>
    <w:p w:rsidR="00803658" w:rsidRPr="00944D09" w:rsidRDefault="00803658" w:rsidP="00814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3658" w:rsidRDefault="00803658" w:rsidP="00DF6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8463C3">
        <w:rPr>
          <w:rFonts w:ascii="Times New Roman" w:hAnsi="Times New Roman"/>
          <w:sz w:val="28"/>
          <w:szCs w:val="28"/>
        </w:rPr>
        <w:t xml:space="preserve"> «УНИВЕРСИТЕТСК</w:t>
      </w:r>
      <w:r>
        <w:rPr>
          <w:rFonts w:ascii="Times New Roman" w:hAnsi="Times New Roman"/>
          <w:sz w:val="28"/>
          <w:szCs w:val="28"/>
        </w:rPr>
        <w:t>ИЙ  ДЕСАНТ</w:t>
      </w:r>
      <w:r w:rsidRPr="008463C3">
        <w:rPr>
          <w:rFonts w:ascii="Times New Roman" w:hAnsi="Times New Roman"/>
          <w:sz w:val="28"/>
          <w:szCs w:val="28"/>
        </w:rPr>
        <w:t>»</w:t>
      </w:r>
    </w:p>
    <w:p w:rsidR="00803658" w:rsidRPr="008463C3" w:rsidRDefault="00803658" w:rsidP="00DF6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3658" w:rsidRDefault="00803658" w:rsidP="00DF6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4111"/>
        <w:gridCol w:w="2161"/>
        <w:gridCol w:w="1915"/>
      </w:tblGrid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Форма/название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 (модуля)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Аннотация/оборудование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Возраст/класс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Урок «Как ухватить мысль за хвост» 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Открытое занятие (урок) по логике, нацеленное на пробуждение у школьников интереса к формам и законам мышления. 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Д.филос.н. А.П. Фомин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Коммуникативная игра «Пойми себя»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Коммуникативная игра по психологии, нацеленная на понимание себя и другого.  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Д.филос.н. А.П. Фомин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Дискуссия</w:t>
            </w:r>
            <w:proofErr w:type="gramStart"/>
            <w:r w:rsidRPr="004302C9">
              <w:rPr>
                <w:rFonts w:ascii="Times New Roman" w:hAnsi="Times New Roman"/>
                <w:sz w:val="24"/>
                <w:szCs w:val="24"/>
              </w:rPr>
              <w:t>«Ч</w:t>
            </w:r>
            <w:proofErr w:type="gramEnd"/>
            <w:r w:rsidRPr="004302C9">
              <w:rPr>
                <w:rFonts w:ascii="Times New Roman" w:hAnsi="Times New Roman"/>
                <w:sz w:val="24"/>
                <w:szCs w:val="24"/>
              </w:rPr>
              <w:t xml:space="preserve">то такое душа человека?» 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Проблемная философская дискуссия, призванная пробудить у школьников первоначальный интерес к философским проблемам и творческому мышлению. Оборудование: видеопроектор.   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Д.филос.н. А.П. Фомин 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«Круг общения»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4302C9">
              <w:rPr>
                <w:rFonts w:ascii="Times New Roman" w:hAnsi="Times New Roman"/>
                <w:sz w:val="24"/>
                <w:szCs w:val="24"/>
              </w:rPr>
              <w:t xml:space="preserve"> занятие по психологии общения, нацеленное на знакомство школьников с некоторыми игровыми формами общения – их смыслом, природой, значением.  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Д.филос.н. А.П. Фомин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Литературная игра «Война и мир. 1 том»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Интерактивно-развлекательная игра в формате </w:t>
            </w: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TrainBrain</w:t>
            </w:r>
            <w:proofErr w:type="spellEnd"/>
            <w:r w:rsidRPr="004302C9">
              <w:rPr>
                <w:rFonts w:ascii="Times New Roman" w:hAnsi="Times New Roman"/>
                <w:sz w:val="24"/>
                <w:szCs w:val="24"/>
              </w:rPr>
              <w:t xml:space="preserve"> в сокращенной версии – 4-5 туров (20 - 26 вопросов) Тема – военные страницы 1 тома романа Л. Н. Толстого. 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02C9">
              <w:rPr>
                <w:rFonts w:ascii="Times New Roman" w:hAnsi="Times New Roman"/>
                <w:sz w:val="24"/>
                <w:szCs w:val="24"/>
              </w:rPr>
              <w:lastRenderedPageBreak/>
              <w:t>Направлена</w:t>
            </w:r>
            <w:proofErr w:type="gramEnd"/>
            <w:r w:rsidRPr="004302C9">
              <w:rPr>
                <w:rFonts w:ascii="Times New Roman" w:hAnsi="Times New Roman"/>
                <w:sz w:val="24"/>
                <w:szCs w:val="24"/>
              </w:rPr>
              <w:t xml:space="preserve"> на систематизацию и повторение содержания программного произведения (10 класс). Проходит в форме командной игры, в команде  5- 6 участников. Оборудование – компьютер, </w:t>
            </w:r>
            <w:proofErr w:type="gramStart"/>
            <w:r w:rsidRPr="004302C9">
              <w:rPr>
                <w:rFonts w:ascii="Times New Roman" w:hAnsi="Times New Roman"/>
                <w:sz w:val="24"/>
                <w:szCs w:val="24"/>
              </w:rPr>
              <w:t>мульти медиа</w:t>
            </w:r>
            <w:proofErr w:type="gramEnd"/>
            <w:r w:rsidRPr="004302C9">
              <w:rPr>
                <w:rFonts w:ascii="Times New Roman" w:hAnsi="Times New Roman"/>
                <w:sz w:val="24"/>
                <w:szCs w:val="24"/>
              </w:rPr>
              <w:t>, колонки, листы писчей бумаги, ручки.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10-11 </w:t>
            </w: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02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К. ф. н. Н. Л. Костарева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lastRenderedPageBreak/>
              <w:t>Краеведческая игра «Серебряное ожерелье России»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Интерактивно -  познавательная игра с использованием заданий по развитию функциональной грамотности.  Содержание  - история и география Ленинградской области.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Оборудование: компьютер, мультимедиа, бумага, ручки.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8-11кл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К. ф. н. Н. Л. Костарева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Лингвистическая игра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Игра призвана пробуждать у школьников интерес к русскому языку, его единицам.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Можно проводить в форме викторины или командной игры, в которой могут участвовать студенты. Оборудование не требуется.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8-10 </w:t>
            </w: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02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30-40 мин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К.ф.н. Л.Н. </w:t>
            </w:r>
            <w:proofErr w:type="spellStart"/>
            <w:r w:rsidRPr="004302C9">
              <w:rPr>
                <w:rFonts w:ascii="Times New Roman" w:hAnsi="Times New Roman"/>
                <w:sz w:val="24"/>
                <w:szCs w:val="24"/>
              </w:rPr>
              <w:t>Дешеулина</w:t>
            </w:r>
            <w:proofErr w:type="spellEnd"/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Интерактивноезанятие</w:t>
            </w:r>
            <w:r w:rsidRPr="004302C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«Do the English speak English?»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Интерактивное занятие, посвященное этимологии словарного состава английского языка, с элементами исследовательской работы.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На занятии учащиеся ознакомятся с источниками пополнения словарного запаса английского языка, научатся проводить этимологический анализ классического литературного произведения и современного текста на английском языке.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Оборудование: мультимедиа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302C9">
              <w:rPr>
                <w:rFonts w:ascii="Times New Roman" w:hAnsi="Times New Roman"/>
                <w:szCs w:val="28"/>
              </w:rPr>
              <w:t xml:space="preserve">10-11 </w:t>
            </w:r>
            <w:proofErr w:type="spellStart"/>
            <w:r w:rsidRPr="004302C9">
              <w:rPr>
                <w:rFonts w:ascii="Times New Roman" w:hAnsi="Times New Roman"/>
                <w:szCs w:val="28"/>
              </w:rPr>
              <w:t>кл</w:t>
            </w:r>
            <w:proofErr w:type="spellEnd"/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Cs w:val="28"/>
              </w:rPr>
              <w:t>40 мин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К.ф.н. Кривцова Ю.П.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Интерактивное занятие «</w:t>
            </w:r>
            <w:r w:rsidRPr="004302C9">
              <w:rPr>
                <w:rFonts w:ascii="Times New Roman" w:hAnsi="Times New Roman"/>
                <w:sz w:val="24"/>
                <w:szCs w:val="28"/>
                <w:lang w:val="en-US"/>
              </w:rPr>
              <w:t>Who is Harry Potter?</w:t>
            </w:r>
            <w:r w:rsidRPr="004302C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Интерактивное занятие с элементами исследовательской работы и творческими заданиями.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На занятии учащиеся ознакомятся с мифологическими истоками героев произведений Дж. Роулинг, научатся глубже понимать и анализировать прочитанный англоязычный текст.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Оборудование: мультимедиа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302C9">
              <w:rPr>
                <w:rFonts w:ascii="Times New Roman" w:hAnsi="Times New Roman"/>
                <w:szCs w:val="28"/>
              </w:rPr>
              <w:t xml:space="preserve">10-11 </w:t>
            </w:r>
            <w:proofErr w:type="spellStart"/>
            <w:r w:rsidRPr="004302C9">
              <w:rPr>
                <w:rFonts w:ascii="Times New Roman" w:hAnsi="Times New Roman"/>
                <w:szCs w:val="28"/>
              </w:rPr>
              <w:t>кл</w:t>
            </w:r>
            <w:proofErr w:type="spellEnd"/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302C9">
              <w:rPr>
                <w:rFonts w:ascii="Times New Roman" w:hAnsi="Times New Roman"/>
                <w:szCs w:val="28"/>
              </w:rPr>
              <w:t>40 мин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К.ф.н. Кривцова Ю.П.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Проблемная дискуссия «</w:t>
            </w:r>
            <w:r w:rsidRPr="004302C9">
              <w:rPr>
                <w:rFonts w:ascii="Times New Roman" w:hAnsi="Times New Roman"/>
                <w:sz w:val="24"/>
                <w:szCs w:val="24"/>
                <w:lang w:val="en-US"/>
              </w:rPr>
              <w:t>Long Live Language</w:t>
            </w:r>
            <w:r w:rsidRPr="004302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Проблемная дискуссия, нацеленная на формирование у школьников понимания языка как одной из важнейших сред существования человека. Обсуждение «больного» и «здорового» языков органично вписывается в контекст темы “</w:t>
            </w:r>
            <w:r w:rsidRPr="004302C9">
              <w:rPr>
                <w:rFonts w:ascii="Times New Roman" w:hAnsi="Times New Roman"/>
                <w:sz w:val="24"/>
                <w:szCs w:val="24"/>
                <w:lang w:val="en-US"/>
              </w:rPr>
              <w:t>Ecology</w:t>
            </w:r>
            <w:r w:rsidRPr="004302C9">
              <w:rPr>
                <w:rFonts w:ascii="Times New Roman" w:hAnsi="Times New Roman"/>
                <w:sz w:val="24"/>
                <w:szCs w:val="24"/>
              </w:rPr>
              <w:t xml:space="preserve">”, способствует повторению и обогащению тематической лексики. 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Оборудование: интерактивная доска (видеопроектор).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lastRenderedPageBreak/>
              <w:t>7-11 классы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 xml:space="preserve">45 мин. 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К. ф. н. С. М. Пашков</w:t>
            </w:r>
          </w:p>
        </w:tc>
      </w:tr>
      <w:tr w:rsidR="00803658" w:rsidRPr="004302C9" w:rsidTr="004302C9">
        <w:tc>
          <w:tcPr>
            <w:tcW w:w="1384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lastRenderedPageBreak/>
              <w:t>Беседа «По реке Волхов вглубь времён»</w:t>
            </w:r>
          </w:p>
        </w:tc>
        <w:tc>
          <w:tcPr>
            <w:tcW w:w="411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4"/>
              </w:rPr>
              <w:t>Беседа по историческому краеведению.</w:t>
            </w:r>
          </w:p>
        </w:tc>
        <w:tc>
          <w:tcPr>
            <w:tcW w:w="2161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302C9">
              <w:rPr>
                <w:rFonts w:ascii="Times New Roman" w:hAnsi="Times New Roman"/>
                <w:szCs w:val="28"/>
              </w:rPr>
              <w:t xml:space="preserve">10-11 </w:t>
            </w:r>
            <w:proofErr w:type="spellStart"/>
            <w:r w:rsidRPr="004302C9">
              <w:rPr>
                <w:rFonts w:ascii="Times New Roman" w:hAnsi="Times New Roman"/>
                <w:szCs w:val="28"/>
              </w:rPr>
              <w:t>кл</w:t>
            </w:r>
            <w:proofErr w:type="spellEnd"/>
            <w:r w:rsidRPr="004302C9">
              <w:rPr>
                <w:rFonts w:ascii="Times New Roman" w:hAnsi="Times New Roman"/>
                <w:szCs w:val="28"/>
              </w:rPr>
              <w:t>.</w:t>
            </w:r>
          </w:p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302C9">
              <w:rPr>
                <w:rFonts w:ascii="Times New Roman" w:hAnsi="Times New Roman"/>
                <w:szCs w:val="28"/>
              </w:rPr>
              <w:t>30-40 мин.</w:t>
            </w:r>
          </w:p>
        </w:tc>
        <w:tc>
          <w:tcPr>
            <w:tcW w:w="1915" w:type="dxa"/>
          </w:tcPr>
          <w:p w:rsidR="00803658" w:rsidRPr="004302C9" w:rsidRDefault="00803658" w:rsidP="00430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302C9">
              <w:rPr>
                <w:rFonts w:ascii="Times New Roman" w:hAnsi="Times New Roman"/>
                <w:sz w:val="24"/>
                <w:szCs w:val="28"/>
              </w:rPr>
              <w:t>К.и.н. Назаров А.Н.</w:t>
            </w:r>
          </w:p>
        </w:tc>
      </w:tr>
    </w:tbl>
    <w:p w:rsidR="00803658" w:rsidRPr="008463C3" w:rsidRDefault="00803658" w:rsidP="00DF6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658" w:rsidRDefault="00803658" w:rsidP="00DF6D3C"/>
    <w:p w:rsidR="00803658" w:rsidRDefault="00803658"/>
    <w:sectPr w:rsidR="00803658" w:rsidSect="00DC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D06"/>
    <w:rsid w:val="0004220E"/>
    <w:rsid w:val="0005366E"/>
    <w:rsid w:val="000A6A3E"/>
    <w:rsid w:val="000D4468"/>
    <w:rsid w:val="00190C8E"/>
    <w:rsid w:val="002F3C8B"/>
    <w:rsid w:val="003025F1"/>
    <w:rsid w:val="00302BE6"/>
    <w:rsid w:val="00332F3D"/>
    <w:rsid w:val="00381853"/>
    <w:rsid w:val="00410D06"/>
    <w:rsid w:val="004302C9"/>
    <w:rsid w:val="004F3175"/>
    <w:rsid w:val="00661AE5"/>
    <w:rsid w:val="00731825"/>
    <w:rsid w:val="007965C1"/>
    <w:rsid w:val="007A372A"/>
    <w:rsid w:val="007C6046"/>
    <w:rsid w:val="00803658"/>
    <w:rsid w:val="00814453"/>
    <w:rsid w:val="008414B7"/>
    <w:rsid w:val="008463C3"/>
    <w:rsid w:val="00856AB4"/>
    <w:rsid w:val="009335F2"/>
    <w:rsid w:val="00941C67"/>
    <w:rsid w:val="00944D09"/>
    <w:rsid w:val="00AF26C0"/>
    <w:rsid w:val="00B67BAB"/>
    <w:rsid w:val="00B720A0"/>
    <w:rsid w:val="00C757CC"/>
    <w:rsid w:val="00C858F9"/>
    <w:rsid w:val="00CC7275"/>
    <w:rsid w:val="00D6019E"/>
    <w:rsid w:val="00D76141"/>
    <w:rsid w:val="00D77129"/>
    <w:rsid w:val="00DC6EE1"/>
    <w:rsid w:val="00DF6D3C"/>
    <w:rsid w:val="00E41CC3"/>
    <w:rsid w:val="00E652EA"/>
    <w:rsid w:val="00F51BD4"/>
    <w:rsid w:val="00F83B7F"/>
    <w:rsid w:val="00F90109"/>
    <w:rsid w:val="00F93996"/>
    <w:rsid w:val="00FE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E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41C6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6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41C6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3531</Characters>
  <Application>Microsoft Office Word</Application>
  <DocSecurity>0</DocSecurity>
  <Lines>29</Lines>
  <Paragraphs>8</Paragraphs>
  <ScaleCrop>false</ScaleCrop>
  <Company>diakov.net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Нталья</dc:creator>
  <cp:lastModifiedBy>1</cp:lastModifiedBy>
  <cp:revision>2</cp:revision>
  <dcterms:created xsi:type="dcterms:W3CDTF">2022-01-31T08:19:00Z</dcterms:created>
  <dcterms:modified xsi:type="dcterms:W3CDTF">2022-01-31T08:19:00Z</dcterms:modified>
</cp:coreProperties>
</file>